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274" w:rsidRDefault="002C33FE">
      <w:r>
        <w:pict>
          <v:group id="_x0000_s2060" editas="canvas" style="width:415.3pt;height:673.45pt;mso-position-horizontal-relative:char;mso-position-vertical-relative:line" coordorigin="1800,1876" coordsize="8306,134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9" type="#_x0000_t75" style="position:absolute;left:1800;top:1876;width:8306;height:13469" o:preferrelative="f">
              <v:fill o:detectmouseclick="t"/>
              <v:path o:extrusionok="t" o:connecttype="none"/>
              <o:lock v:ext="edit" text="t"/>
            </v:shape>
            <v:rect id="_x0000_s2110" style="position:absolute;left:1995;top:12283;width:1800;height:526" o:regroupid="1">
              <v:textbox style="mso-next-textbox:#_x0000_s2110">
                <w:txbxContent>
                  <w:p w:rsidR="001021B8" w:rsidRDefault="001021B8" w:rsidP="0002528C">
                    <w:r>
                      <w:rPr>
                        <w:rFonts w:hint="eastAsia"/>
                      </w:rPr>
                      <w:t>销毁</w:t>
                    </w:r>
                    <w:r>
                      <w:rPr>
                        <w:rFonts w:hint="eastAsia"/>
                      </w:rPr>
                      <w:t>/</w:t>
                    </w:r>
                    <w:r>
                      <w:rPr>
                        <w:rFonts w:hint="eastAsia"/>
                      </w:rPr>
                      <w:t>丢失管理</w:t>
                    </w:r>
                  </w:p>
                </w:txbxContent>
              </v:textbox>
            </v:rect>
            <v:group id="_x0000_s2119" style="position:absolute;left:2579;top:1876;width:6886;height:12525" coordorigin="2579,1876" coordsize="6886,12525">
              <v:rect id="_x0000_s2061" style="position:absolute;left:5609;top:9359;width:1186;height:526">
                <v:textbox style="mso-next-textbox:#_x0000_s2061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入库管理</w:t>
                      </w:r>
                    </w:p>
                  </w:txbxContent>
                </v:textbox>
              </v:rect>
              <v:rect id="_x0000_s2090" style="position:absolute;left:5565;top:3764;width:1246;height:526">
                <v:textbox style="mso-next-textbox:#_x0000_s2090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采购计划</w:t>
                      </w:r>
                    </w:p>
                  </w:txbxContent>
                </v:textbox>
              </v:rect>
              <v:rect id="_x0000_s2091" style="position:absolute;left:5565;top:1876;width:1245;height:524">
                <v:textbox style="mso-next-textbox:#_x0000_s2091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请领计划</w:t>
                      </w:r>
                    </w:p>
                  </w:txbxContent>
                </v:textbox>
              </v:rect>
              <v:rect id="_x0000_s2092" style="position:absolute;left:8280;top:7329;width:1185;height:526">
                <v:textbox style="mso-next-textbox:#_x0000_s2092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财务管理</w:t>
                      </w:r>
                    </w:p>
                  </w:txbxContent>
                </v:textbox>
              </v:rect>
              <v:rect id="_x0000_s2095" style="position:absolute;left:5594;top:11429;width:1216;height:526">
                <v:textbox style="mso-next-textbox:#_x0000_s2095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库存管理</w:t>
                      </w:r>
                    </w:p>
                  </w:txbxContent>
                </v:textbox>
              </v:rect>
              <v:rect id="_x0000_s2096" style="position:absolute;left:5355;top:5564;width:1665;height:526">
                <v:textbox style="mso-next-textbox:#_x0000_s2096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设备报账管理</w:t>
                      </w:r>
                    </w:p>
                  </w:txbxContent>
                </v:textbox>
              </v:rect>
              <v:rect id="_x0000_s2097" style="position:absolute;left:5565;top:7334;width:1230;height:526">
                <v:textbox style="mso-next-textbox:#_x0000_s2097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卡片管理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98" type="#_x0000_t32" style="position:absolute;left:6188;top:2400;width:1;height:1364" o:connectortype="straight">
                <v:stroke endarrow="block"/>
              </v:shape>
              <v:shape id="_x0000_s2099" type="#_x0000_t32" style="position:absolute;left:6188;top:4290;width:1;height:1274" o:connectortype="straight">
                <v:stroke endarrow="block"/>
              </v:shape>
              <v:shape id="_x0000_s2101" type="#_x0000_t32" style="position:absolute;left:6180;top:6090;width:8;height:1244;flip:x" o:connectortype="straight">
                <v:stroke endarrow="block"/>
              </v:shape>
              <v:shape id="_x0000_s2103" type="#_x0000_t32" style="position:absolute;left:6180;top:7860;width:22;height:1499" o:connectortype="straight">
                <v:stroke endarrow="block"/>
              </v:shape>
              <v:shape id="_x0000_s2104" type="#_x0000_t32" style="position:absolute;left:6202;top:9885;width:1;height:1544" o:connectortype="straight">
                <v:stroke endarrow="block"/>
              </v:shape>
              <v:shape id="_x0000_s2105" type="#_x0000_t32" style="position:absolute;left:6795;top:7592;width:1485;height:5;flip:y" o:connectortype="straight">
                <v:stroke endarrow="block"/>
              </v:shape>
              <v:shape id="_x0000_s2106" type="#_x0000_t32" style="position:absolute;left:6202;top:11955;width:1;height:1920" o:connectortype="straight">
                <v:stroke endarrow="block"/>
              </v:shape>
              <v:rect id="_x0000_s2107" style="position:absolute;left:2579;top:13484;width:1216;height:526" o:regroupid="1">
                <v:textbox style="mso-next-textbox:#_x0000_s2107">
                  <w:txbxContent>
                    <w:p w:rsidR="0002528C" w:rsidRDefault="00F4350F" w:rsidP="0002528C">
                      <w:r>
                        <w:rPr>
                          <w:rFonts w:hint="eastAsia"/>
                        </w:rPr>
                        <w:t>维修</w:t>
                      </w:r>
                      <w:r w:rsidR="0002528C">
                        <w:rPr>
                          <w:rFonts w:hint="eastAsia"/>
                        </w:rPr>
                        <w:t>管理</w:t>
                      </w:r>
                    </w:p>
                  </w:txbxContent>
                </v:textbox>
              </v:rect>
              <v:rect id="_x0000_s2108" style="position:absolute;left:2579;top:11024;width:1216;height:526" o:regroupid="1">
                <v:textbox style="mso-next-textbox:#_x0000_s2108">
                  <w:txbxContent>
                    <w:p w:rsidR="0002528C" w:rsidRDefault="00151159" w:rsidP="0002528C">
                      <w:r>
                        <w:rPr>
                          <w:rFonts w:hint="eastAsia"/>
                        </w:rPr>
                        <w:t>划拨</w:t>
                      </w:r>
                      <w:r w:rsidR="0002528C">
                        <w:rPr>
                          <w:rFonts w:hint="eastAsia"/>
                        </w:rPr>
                        <w:t>管理</w:t>
                      </w:r>
                    </w:p>
                  </w:txbxContent>
                </v:textbox>
              </v:rect>
              <v:rect id="_x0000_s2109" style="position:absolute;left:2579;top:9779;width:1216;height:526" o:regroupid="1">
                <v:textbox style="mso-next-textbox:#_x0000_s2109">
                  <w:txbxContent>
                    <w:p w:rsidR="0002528C" w:rsidRDefault="0002528C" w:rsidP="0002528C">
                      <w:r>
                        <w:rPr>
                          <w:rFonts w:hint="eastAsia"/>
                        </w:rPr>
                        <w:t>借出管理</w:t>
                      </w:r>
                    </w:p>
                  </w:txbxContent>
                </v:textbox>
              </v:re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2111" type="#_x0000_t34" style="position:absolute;left:3795;top:10042;width:1799;height:1650;rotation:180" o:connectortype="elbow" adj="10794,-153517,-67165">
                <v:stroke endarrow="block"/>
              </v:shape>
              <v:shape id="_x0000_s2112" type="#_x0000_t34" style="position:absolute;left:3795;top:11287;width:1799;height:405;rotation:180" o:connectortype="elbow" adj="10794,-625440,-67165">
                <v:stroke endarrow="block"/>
              </v:shape>
              <v:shape id="_x0000_s2113" type="#_x0000_t34" style="position:absolute;left:3795;top:11692;width:1799;height:854;rotation:180;flip:y" o:connectortype="elbow" adj="10794,296608,-67165">
                <v:stroke endarrow="block"/>
              </v:shape>
              <v:shape id="_x0000_s2114" type="#_x0000_t34" style="position:absolute;left:3795;top:11692;width:1799;height:2055;rotation:180;flip:y" o:connectortype="elbow" adj="10794,123262,-67165">
                <v:stroke endarrow="block"/>
              </v:shape>
              <v:group id="_x0000_s2117" style="position:absolute;left:5594;top:13875;width:3691;height:526" coordorigin="5594,9075" coordsize="3691,526">
                <v:rect id="_x0000_s2094" style="position:absolute;left:5594;top:9075;width:1216;height:526">
                  <v:textbox style="mso-next-textbox:#_x0000_s2094">
                    <w:txbxContent>
                      <w:p w:rsidR="0002528C" w:rsidRDefault="0002528C" w:rsidP="0002528C">
                        <w:r>
                          <w:rPr>
                            <w:rFonts w:hint="eastAsia"/>
                          </w:rPr>
                          <w:t>出库管理</w:t>
                        </w:r>
                      </w:p>
                    </w:txbxContent>
                  </v:textbox>
                </v:rect>
                <v:rect id="_x0000_s2115" style="position:absolute;left:8069;top:9075;width:1216;height:526">
                  <v:textbox style="mso-next-textbox:#_x0000_s2115">
                    <w:txbxContent>
                      <w:p w:rsidR="00403125" w:rsidRDefault="00403125" w:rsidP="0002528C">
                        <w:r>
                          <w:rPr>
                            <w:rFonts w:hint="eastAsia"/>
                          </w:rPr>
                          <w:t>退料管理</w:t>
                        </w:r>
                      </w:p>
                    </w:txbxContent>
                  </v:textbox>
                </v:rect>
                <v:shape id="_x0000_s2116" type="#_x0000_t32" style="position:absolute;left:6810;top:9338;width:1259;height:1" o:connectortype="straight">
                  <v:stroke endarrow="block"/>
                </v:shape>
              </v:group>
            </v:group>
            <w10:wrap type="none"/>
            <w10:anchorlock/>
          </v:group>
        </w:pict>
      </w:r>
    </w:p>
    <w:sectPr w:rsidR="00C47274" w:rsidSect="00A22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B3E" w:rsidRDefault="00366B3E" w:rsidP="00A0483F">
      <w:r>
        <w:separator/>
      </w:r>
    </w:p>
  </w:endnote>
  <w:endnote w:type="continuationSeparator" w:id="0">
    <w:p w:rsidR="00366B3E" w:rsidRDefault="00366B3E" w:rsidP="00A04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B3E" w:rsidRDefault="00366B3E" w:rsidP="00A0483F">
      <w:r>
        <w:separator/>
      </w:r>
    </w:p>
  </w:footnote>
  <w:footnote w:type="continuationSeparator" w:id="0">
    <w:p w:rsidR="00366B3E" w:rsidRDefault="00366B3E" w:rsidP="00A048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83F"/>
    <w:rsid w:val="0000567C"/>
    <w:rsid w:val="0002528C"/>
    <w:rsid w:val="001021B8"/>
    <w:rsid w:val="00151159"/>
    <w:rsid w:val="00205451"/>
    <w:rsid w:val="00213D74"/>
    <w:rsid w:val="002220B8"/>
    <w:rsid w:val="002C33FE"/>
    <w:rsid w:val="00302AA6"/>
    <w:rsid w:val="00303B09"/>
    <w:rsid w:val="003568EE"/>
    <w:rsid w:val="00366B3E"/>
    <w:rsid w:val="00403125"/>
    <w:rsid w:val="004C1AF0"/>
    <w:rsid w:val="005714AC"/>
    <w:rsid w:val="00623858"/>
    <w:rsid w:val="006715C5"/>
    <w:rsid w:val="00697961"/>
    <w:rsid w:val="00795B40"/>
    <w:rsid w:val="008708B3"/>
    <w:rsid w:val="008B663B"/>
    <w:rsid w:val="009357D3"/>
    <w:rsid w:val="00955E6B"/>
    <w:rsid w:val="009C1887"/>
    <w:rsid w:val="009F39CC"/>
    <w:rsid w:val="00A0483F"/>
    <w:rsid w:val="00A22D02"/>
    <w:rsid w:val="00A72E64"/>
    <w:rsid w:val="00A80AE4"/>
    <w:rsid w:val="00B1763B"/>
    <w:rsid w:val="00C47274"/>
    <w:rsid w:val="00C50CFA"/>
    <w:rsid w:val="00C83BAE"/>
    <w:rsid w:val="00F4350F"/>
    <w:rsid w:val="00F7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13" type="connector" idref="#_x0000_s2099">
          <o:proxy start="" idref="#_x0000_s2090" connectloc="2"/>
          <o:proxy end="" idref="#_x0000_s2096" connectloc="0"/>
        </o:r>
        <o:r id="V:Rule14" type="connector" idref="#_x0000_s2114">
          <o:proxy start="" idref="#_x0000_s2095" connectloc="1"/>
          <o:proxy end="" idref="#_x0000_s2107" connectloc="3"/>
        </o:r>
        <o:r id="V:Rule15" type="connector" idref="#_x0000_s2103">
          <o:proxy start="" idref="#_x0000_s2097" connectloc="2"/>
          <o:proxy end="" idref="#_x0000_s2061" connectloc="0"/>
        </o:r>
        <o:r id="V:Rule16" type="connector" idref="#_x0000_s2101">
          <o:proxy start="" idref="#_x0000_s2096" connectloc="2"/>
          <o:proxy end="" idref="#_x0000_s2097" connectloc="0"/>
        </o:r>
        <o:r id="V:Rule17" type="connector" idref="#_x0000_s2098">
          <o:proxy start="" idref="#_x0000_s2091" connectloc="2"/>
          <o:proxy end="" idref="#_x0000_s2090" connectloc="0"/>
        </o:r>
        <o:r id="V:Rule18" type="connector" idref="#_x0000_s2111">
          <o:proxy start="" idref="#_x0000_s2095" connectloc="1"/>
          <o:proxy end="" idref="#_x0000_s2109" connectloc="3"/>
        </o:r>
        <o:r id="V:Rule19" type="connector" idref="#_x0000_s2116">
          <o:proxy start="" idref="#_x0000_s2094" connectloc="3"/>
          <o:proxy end="" idref="#_x0000_s2115" connectloc="1"/>
        </o:r>
        <o:r id="V:Rule20" type="connector" idref="#_x0000_s2105">
          <o:proxy start="" idref="#_x0000_s2097" connectloc="3"/>
          <o:proxy end="" idref="#_x0000_s2092" connectloc="1"/>
        </o:r>
        <o:r id="V:Rule21" type="connector" idref="#_x0000_s2112">
          <o:proxy start="" idref="#_x0000_s2095" connectloc="1"/>
          <o:proxy end="" idref="#_x0000_s2108" connectloc="3"/>
        </o:r>
        <o:r id="V:Rule22" type="connector" idref="#_x0000_s2113">
          <o:proxy start="" idref="#_x0000_s2095" connectloc="1"/>
          <o:proxy end="" idref="#_x0000_s2110" connectloc="3"/>
        </o:r>
        <o:r id="V:Rule23" type="connector" idref="#_x0000_s2104">
          <o:proxy start="" idref="#_x0000_s2061" connectloc="2"/>
          <o:proxy end="" idref="#_x0000_s2095" connectloc="0"/>
        </o:r>
        <o:r id="V:Rule24" type="connector" idref="#_x0000_s2106">
          <o:proxy start="" idref="#_x0000_s2095" connectloc="2"/>
          <o:proxy end="" idref="#_x0000_s2094" connectloc="0"/>
        </o:r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8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8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15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15C5"/>
    <w:rPr>
      <w:sz w:val="18"/>
      <w:szCs w:val="18"/>
    </w:rPr>
  </w:style>
  <w:style w:type="paragraph" w:customStyle="1" w:styleId="a6">
    <w:name w:val="首页标题"/>
    <w:basedOn w:val="a"/>
    <w:rsid w:val="00C83BAE"/>
    <w:pPr>
      <w:spacing w:before="100" w:beforeAutospacing="1" w:after="100" w:afterAutospacing="1"/>
      <w:jc w:val="center"/>
    </w:pPr>
    <w:rPr>
      <w:rFonts w:ascii="宋体" w:eastAsia="宋体" w:hAnsi="宋体" w:cs="宋体"/>
      <w:b/>
      <w:bCs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57EFB-6E6F-47C1-9228-B9E407571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</dc:creator>
  <cp:keywords/>
  <dc:description/>
  <cp:lastModifiedBy>卢艳亮</cp:lastModifiedBy>
  <cp:revision>29</cp:revision>
  <dcterms:created xsi:type="dcterms:W3CDTF">2013-10-24T08:25:00Z</dcterms:created>
  <dcterms:modified xsi:type="dcterms:W3CDTF">2013-11-06T03:20:00Z</dcterms:modified>
</cp:coreProperties>
</file>